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618ED" w:rsidRPr="00446F9D" w:rsidRDefault="00F618ED" w:rsidP="00F618ED">
      <w:pPr>
        <w:pStyle w:val="Header"/>
        <w:tabs>
          <w:tab w:val="clear" w:pos="4536"/>
        </w:tabs>
        <w:rPr>
          <w:i/>
        </w:rPr>
      </w:pPr>
      <w:r w:rsidRPr="00446F9D">
        <w:t xml:space="preserve">TSG-RAN WG1 </w:t>
      </w:r>
      <w:r w:rsidR="00802FBE">
        <w:t>#90bis</w:t>
      </w:r>
      <w:r w:rsidRPr="00446F9D">
        <w:tab/>
      </w:r>
      <w:bookmarkStart w:id="0" w:name="_GoBack"/>
      <w:r w:rsidR="003F0E6F" w:rsidRPr="003F0E6F">
        <w:t>R1-17</w:t>
      </w:r>
      <w:r w:rsidR="00BF1610">
        <w:t>19035</w:t>
      </w:r>
      <w:bookmarkEnd w:id="0"/>
    </w:p>
    <w:p w:rsidR="00F618ED" w:rsidRPr="000833FA" w:rsidRDefault="00802FBE" w:rsidP="00F618ED">
      <w:pPr>
        <w:pStyle w:val="Header"/>
        <w:rPr>
          <w:color w:val="000000"/>
        </w:rPr>
      </w:pPr>
      <w:r>
        <w:t>Prague, Czech Republic, October 9 – 13,</w:t>
      </w:r>
      <w:r w:rsidR="0063517D">
        <w:t xml:space="preserve"> 2017</w:t>
      </w:r>
    </w:p>
    <w:p w:rsidR="00F618ED" w:rsidRPr="000833FA" w:rsidRDefault="00F618ED" w:rsidP="00F618ED">
      <w:pPr>
        <w:pStyle w:val="Header"/>
      </w:pPr>
    </w:p>
    <w:p w:rsidR="00F618ED" w:rsidRPr="0003368D" w:rsidRDefault="00F618ED" w:rsidP="00F618ED">
      <w:pPr>
        <w:pStyle w:val="Header"/>
        <w:tabs>
          <w:tab w:val="clear" w:pos="4536"/>
          <w:tab w:val="left" w:pos="1800"/>
        </w:tabs>
        <w:ind w:left="1800" w:hanging="1800"/>
      </w:pPr>
      <w:r w:rsidRPr="0003368D">
        <w:t>Source:</w:t>
      </w:r>
      <w:r w:rsidRPr="0003368D">
        <w:tab/>
        <w:t>Ericsson</w:t>
      </w:r>
      <w:r w:rsidR="00E34104">
        <w:t xml:space="preserve"> </w:t>
      </w:r>
    </w:p>
    <w:p w:rsidR="00F618ED" w:rsidRPr="00E220C0" w:rsidRDefault="00F618ED" w:rsidP="00F618ED">
      <w:pPr>
        <w:pStyle w:val="Header"/>
        <w:tabs>
          <w:tab w:val="clear" w:pos="4536"/>
          <w:tab w:val="left" w:pos="1800"/>
        </w:tabs>
      </w:pPr>
      <w:r w:rsidRPr="0003368D">
        <w:t>Title:</w:t>
      </w:r>
      <w:bookmarkStart w:id="1" w:name="Title"/>
      <w:bookmarkEnd w:id="1"/>
      <w:r w:rsidRPr="0003368D">
        <w:tab/>
      </w:r>
      <w:r w:rsidR="00262FC3">
        <w:t xml:space="preserve">Summary of </w:t>
      </w:r>
      <w:r w:rsidR="00556073">
        <w:t xml:space="preserve">offline discussion on </w:t>
      </w:r>
      <w:r w:rsidR="0068622F">
        <w:t>7</w:t>
      </w:r>
      <w:r w:rsidR="00E25B87">
        <w:t>.3.3.1</w:t>
      </w:r>
      <w:r w:rsidR="000518A8">
        <w:t xml:space="preserve"> (</w:t>
      </w:r>
      <w:r w:rsidR="00FA5139">
        <w:t>TB size</w:t>
      </w:r>
      <w:r w:rsidR="000518A8">
        <w:t>)</w:t>
      </w:r>
    </w:p>
    <w:p w:rsidR="00F618ED" w:rsidRPr="00E220C0" w:rsidRDefault="00F618ED" w:rsidP="00F618ED">
      <w:pPr>
        <w:pStyle w:val="Header"/>
        <w:tabs>
          <w:tab w:val="left" w:pos="1800"/>
        </w:tabs>
      </w:pPr>
      <w:r w:rsidRPr="00E220C0">
        <w:t>Agenda Item:</w:t>
      </w:r>
      <w:bookmarkStart w:id="2" w:name="Source"/>
      <w:bookmarkEnd w:id="2"/>
      <w:r w:rsidRPr="00E220C0">
        <w:tab/>
      </w:r>
      <w:r w:rsidR="004F430F">
        <w:t>7</w:t>
      </w:r>
      <w:r w:rsidR="00E25B87">
        <w:t>.3.3.1</w:t>
      </w:r>
    </w:p>
    <w:p w:rsidR="00F618ED" w:rsidRPr="0003368D" w:rsidRDefault="00F618ED" w:rsidP="00F618ED">
      <w:pPr>
        <w:pStyle w:val="Header"/>
        <w:tabs>
          <w:tab w:val="left" w:pos="1800"/>
        </w:tabs>
      </w:pPr>
      <w:r w:rsidRPr="00E220C0">
        <w:t>Document for:</w:t>
      </w:r>
      <w:r w:rsidRPr="0003368D">
        <w:tab/>
      </w:r>
      <w:bookmarkStart w:id="3" w:name="DocumentFor"/>
      <w:bookmarkEnd w:id="3"/>
      <w:r w:rsidRPr="0003368D">
        <w:t xml:space="preserve">Discussion </w:t>
      </w:r>
      <w:r>
        <w:t>and Decision</w:t>
      </w:r>
    </w:p>
    <w:p w:rsidR="00F618ED" w:rsidRPr="002100D2" w:rsidRDefault="00F618ED" w:rsidP="00F618ED">
      <w:pPr>
        <w:pBdr>
          <w:bottom w:val="single" w:sz="4" w:space="1" w:color="auto"/>
        </w:pBdr>
        <w:tabs>
          <w:tab w:val="left" w:pos="2552"/>
        </w:tabs>
      </w:pPr>
    </w:p>
    <w:p w:rsidR="00910603" w:rsidRDefault="00910603" w:rsidP="0015554B">
      <w:pPr>
        <w:rPr>
          <w:b/>
          <w:szCs w:val="20"/>
        </w:rPr>
      </w:pPr>
    </w:p>
    <w:p w:rsidR="00910603" w:rsidRPr="00284530" w:rsidRDefault="00910603" w:rsidP="0015554B">
      <w:pPr>
        <w:rPr>
          <w:szCs w:val="20"/>
        </w:rPr>
      </w:pPr>
      <w:r w:rsidRPr="00284530">
        <w:rPr>
          <w:szCs w:val="20"/>
        </w:rPr>
        <w:t>For the purpose of TB size determination</w:t>
      </w:r>
    </w:p>
    <w:p w:rsidR="00910603" w:rsidRDefault="00910603" w:rsidP="0015554B">
      <w:pPr>
        <w:rPr>
          <w:b/>
          <w:szCs w:val="20"/>
        </w:rPr>
      </w:pPr>
    </w:p>
    <w:p w:rsidR="00910603" w:rsidRPr="00284530" w:rsidRDefault="00910603" w:rsidP="00910603">
      <w:pPr>
        <w:pStyle w:val="ListParagraph"/>
        <w:numPr>
          <w:ilvl w:val="0"/>
          <w:numId w:val="26"/>
        </w:numPr>
      </w:pPr>
      <w:r>
        <w:rPr>
          <w:iCs/>
          <w:lang w:val="en-GB" w:eastAsia="zh-CN"/>
        </w:rPr>
        <w:t xml:space="preserve">Calculate </w:t>
      </w:r>
      <w:r>
        <w:t xml:space="preserve">an “intermediate” </w:t>
      </w:r>
      <w:r w:rsidR="009C5CA7">
        <w:t>number of information bits</w:t>
      </w:r>
      <w:r w:rsidRPr="0015554B">
        <w:t xml:space="preserve"> </w:t>
      </w:r>
      <m:oMath>
        <m:sSubSup>
          <m:sSubSupPr>
            <m:ctrlPr>
              <w:rPr>
                <w:rFonts w:ascii="Cambria Math" w:hAnsi="Cambria Math"/>
                <w:i/>
                <w:iCs/>
                <w:lang w:val="en-GB" w:eastAsia="zh-CN"/>
              </w:rPr>
            </m:ctrlPr>
          </m:sSubSupPr>
          <m:e>
            <m:r>
              <w:rPr>
                <w:rFonts w:ascii="Cambria Math" w:hAnsi="Cambria Math"/>
                <w:lang w:val="en-GB" w:eastAsia="zh-CN"/>
              </w:rPr>
              <m:t>N</m:t>
            </m:r>
          </m:e>
          <m:sub>
            <m:r>
              <w:rPr>
                <w:rFonts w:ascii="Cambria Math" w:hAnsi="Cambria Math"/>
                <w:lang w:val="en-GB" w:eastAsia="zh-CN"/>
              </w:rPr>
              <m:t>RE</m:t>
            </m:r>
          </m:sub>
          <m:sup/>
        </m:sSubSup>
        <m:r>
          <w:rPr>
            <w:rFonts w:ascii="Cambria Math" w:hAnsi="Cambria Math"/>
            <w:lang w:val="en-GB" w:eastAsia="zh-CN"/>
          </w:rPr>
          <m:t>∙υ∙</m:t>
        </m:r>
        <m:sSub>
          <m:sSubPr>
            <m:ctrlPr>
              <w:rPr>
                <w:rFonts w:ascii="Cambria Math" w:hAnsi="Cambria Math"/>
                <w:i/>
                <w:iCs/>
                <w:sz w:val="36"/>
                <w:szCs w:val="36"/>
                <w:lang w:val="en-GB" w:eastAsia="zh-CN"/>
              </w:rPr>
            </m:ctrlPr>
          </m:sSubPr>
          <m:e>
            <m:r>
              <w:rPr>
                <w:rFonts w:ascii="Cambria Math" w:hAnsi="Cambria Math"/>
                <w:lang w:val="en-GB" w:eastAsia="zh-CN"/>
              </w:rPr>
              <m:t>Q</m:t>
            </m:r>
          </m:e>
          <m:sub>
            <m:r>
              <w:rPr>
                <w:rFonts w:ascii="Cambria Math" w:hAnsi="Cambria Math"/>
                <w:lang w:val="en-GB" w:eastAsia="zh-CN"/>
              </w:rPr>
              <m:t>m</m:t>
            </m:r>
          </m:sub>
        </m:sSub>
        <m:r>
          <w:rPr>
            <w:rFonts w:ascii="Cambria Math" w:hAnsi="Cambria Math"/>
            <w:lang w:val="en-GB" w:eastAsia="zh-CN"/>
          </w:rPr>
          <m:t>∙R</m:t>
        </m:r>
      </m:oMath>
      <w:r w:rsidRPr="0015554B">
        <w:rPr>
          <w:lang w:val="en-GB" w:eastAsia="zh-CN"/>
        </w:rPr>
        <w:t xml:space="preserve"> where </w:t>
      </w:r>
    </w:p>
    <w:p w:rsidR="00910603" w:rsidRPr="00284530" w:rsidRDefault="00910603" w:rsidP="00284530">
      <w:pPr>
        <w:pStyle w:val="ListParagraph"/>
        <w:numPr>
          <w:ilvl w:val="1"/>
          <w:numId w:val="26"/>
        </w:numPr>
      </w:pPr>
      <m:oMath>
        <m:r>
          <w:rPr>
            <w:rFonts w:ascii="Cambria Math" w:hAnsi="Cambria Math"/>
            <w:lang w:val="en-GB" w:eastAsia="zh-CN"/>
          </w:rPr>
          <m:t>υ</m:t>
        </m:r>
      </m:oMath>
      <w:r w:rsidRPr="0015554B">
        <w:rPr>
          <w:lang w:val="en-GB" w:eastAsia="zh-CN"/>
        </w:rPr>
        <w:t xml:space="preserve"> i</w:t>
      </w:r>
      <w:r w:rsidRPr="007C690E">
        <w:rPr>
          <w:lang w:val="en-GB" w:eastAsia="zh-CN"/>
        </w:rPr>
        <w:t xml:space="preserve">s the number of layers, </w:t>
      </w:r>
    </w:p>
    <w:p w:rsidR="00910603" w:rsidRPr="00284530" w:rsidRDefault="00910603" w:rsidP="00284530">
      <w:pPr>
        <w:pStyle w:val="ListParagraph"/>
        <w:numPr>
          <w:ilvl w:val="1"/>
          <w:numId w:val="26"/>
        </w:numPr>
      </w:pPr>
      <m:oMath>
        <m:sSub>
          <m:sSubPr>
            <m:ctrlPr>
              <w:rPr>
                <w:rFonts w:ascii="Cambria Math" w:hAnsi="Cambria Math"/>
                <w:i/>
                <w:iCs/>
                <w:lang w:val="en-GB" w:eastAsia="zh-CN"/>
              </w:rPr>
            </m:ctrlPr>
          </m:sSubPr>
          <m:e>
            <m:r>
              <w:rPr>
                <w:rFonts w:ascii="Cambria Math" w:hAnsi="Cambria Math"/>
                <w:lang w:val="en-GB" w:eastAsia="zh-CN"/>
              </w:rPr>
              <m:t>Q</m:t>
            </m:r>
          </m:e>
          <m:sub>
            <m:r>
              <w:rPr>
                <w:rFonts w:ascii="Cambria Math" w:hAnsi="Cambria Math"/>
                <w:lang w:val="en-GB" w:eastAsia="zh-CN"/>
              </w:rPr>
              <m:t>m</m:t>
            </m:r>
          </m:sub>
        </m:sSub>
      </m:oMath>
      <w:r w:rsidRPr="007C690E">
        <w:rPr>
          <w:iCs/>
          <w:lang w:val="en-GB" w:eastAsia="zh-CN"/>
        </w:rPr>
        <w:t xml:space="preserve"> is the modulation order, </w:t>
      </w:r>
    </w:p>
    <w:p w:rsidR="00910603" w:rsidRPr="00284530" w:rsidRDefault="00910603" w:rsidP="00284530">
      <w:pPr>
        <w:pStyle w:val="ListParagraph"/>
        <w:numPr>
          <w:ilvl w:val="1"/>
          <w:numId w:val="26"/>
        </w:numPr>
      </w:pPr>
      <m:oMath>
        <m:r>
          <w:rPr>
            <w:rFonts w:ascii="Cambria Math" w:hAnsi="Cambria Math"/>
            <w:lang w:val="en-GB" w:eastAsia="zh-CN"/>
          </w:rPr>
          <m:t>R</m:t>
        </m:r>
      </m:oMath>
      <w:r>
        <w:rPr>
          <w:lang w:val="en-GB" w:eastAsia="zh-CN"/>
        </w:rPr>
        <w:t xml:space="preserve"> is the code rate</w:t>
      </w:r>
    </w:p>
    <w:p w:rsidR="00910603" w:rsidRDefault="00910603" w:rsidP="00284530">
      <w:pPr>
        <w:pStyle w:val="ListParagraph"/>
        <w:numPr>
          <w:ilvl w:val="1"/>
          <w:numId w:val="26"/>
        </w:numPr>
      </w:pPr>
      <m:oMath>
        <m:sSubSup>
          <m:sSubSupPr>
            <m:ctrlPr>
              <w:rPr>
                <w:rFonts w:ascii="Cambria Math" w:hAnsi="Cambria Math"/>
                <w:i/>
                <w:iCs/>
                <w:lang w:val="en-GB" w:eastAsia="zh-CN"/>
              </w:rPr>
            </m:ctrlPr>
          </m:sSubSupPr>
          <m:e>
            <m:r>
              <w:rPr>
                <w:rFonts w:ascii="Cambria Math" w:hAnsi="Cambria Math"/>
                <w:lang w:val="en-GB" w:eastAsia="zh-CN"/>
              </w:rPr>
              <m:t>N</m:t>
            </m:r>
          </m:e>
          <m:sub>
            <m:r>
              <w:rPr>
                <w:rFonts w:ascii="Cambria Math" w:hAnsi="Cambria Math"/>
                <w:lang w:val="en-GB" w:eastAsia="zh-CN"/>
              </w:rPr>
              <m:t>RE</m:t>
            </m:r>
          </m:sub>
          <m:sup/>
        </m:sSubSup>
      </m:oMath>
      <w:r w:rsidRPr="007C690E">
        <w:rPr>
          <w:iCs/>
          <w:lang w:val="en-GB" w:eastAsia="zh-CN"/>
        </w:rPr>
        <w:t xml:space="preserve"> is </w:t>
      </w:r>
      <w:r>
        <w:t>number of resource elements</w:t>
      </w:r>
    </w:p>
    <w:p w:rsidR="00910603" w:rsidRDefault="00910603" w:rsidP="00910603">
      <w:pPr>
        <w:pStyle w:val="ListParagraph"/>
        <w:numPr>
          <w:ilvl w:val="0"/>
          <w:numId w:val="26"/>
        </w:numPr>
      </w:pPr>
      <w:r>
        <w:t xml:space="preserve">When </w:t>
      </w:r>
      <w:r w:rsidR="00284530">
        <w:t>determining</w:t>
      </w:r>
      <w:r>
        <w:t xml:space="preserve"> </w:t>
      </w:r>
      <m:oMath>
        <m:sSubSup>
          <m:sSubSupPr>
            <m:ctrlPr>
              <w:rPr>
                <w:rFonts w:ascii="Cambria Math" w:hAnsi="Cambria Math"/>
                <w:i/>
                <w:iCs/>
                <w:lang w:val="en-GB" w:eastAsia="zh-CN"/>
              </w:rPr>
            </m:ctrlPr>
          </m:sSubSupPr>
          <m:e>
            <m:r>
              <w:rPr>
                <w:rFonts w:ascii="Cambria Math" w:hAnsi="Cambria Math"/>
                <w:lang w:val="en-GB" w:eastAsia="zh-CN"/>
              </w:rPr>
              <m:t>N</m:t>
            </m:r>
          </m:e>
          <m:sub>
            <m:r>
              <w:rPr>
                <w:rFonts w:ascii="Cambria Math" w:hAnsi="Cambria Math"/>
                <w:lang w:val="en-GB" w:eastAsia="zh-CN"/>
              </w:rPr>
              <m:t>RE</m:t>
            </m:r>
          </m:sub>
          <m:sup/>
        </m:sSubSup>
      </m:oMath>
      <w:r>
        <w:rPr>
          <w:iCs/>
          <w:lang w:val="en-GB" w:eastAsia="zh-CN"/>
        </w:rPr>
        <w:t xml:space="preserve"> (number of REs)</w:t>
      </w:r>
      <w:r w:rsidR="009E1684">
        <w:rPr>
          <w:iCs/>
          <w:lang w:val="en-GB" w:eastAsia="zh-CN"/>
        </w:rPr>
        <w:t xml:space="preserve"> within a slot</w:t>
      </w:r>
    </w:p>
    <w:p w:rsidR="001A53BB" w:rsidRDefault="001A53BB" w:rsidP="00AB2AB9">
      <w:pPr>
        <w:pStyle w:val="BodyText"/>
        <w:numPr>
          <w:ilvl w:val="1"/>
          <w:numId w:val="26"/>
        </w:numPr>
        <w:rPr>
          <w:szCs w:val="20"/>
        </w:rPr>
      </w:pPr>
      <w:r>
        <w:rPr>
          <w:szCs w:val="20"/>
        </w:rPr>
        <w:t>D</w:t>
      </w:r>
      <w:r w:rsidRPr="0015554B">
        <w:rPr>
          <w:szCs w:val="20"/>
        </w:rPr>
        <w:t>etermi</w:t>
      </w:r>
      <w:r>
        <w:rPr>
          <w:szCs w:val="20"/>
        </w:rPr>
        <w:t>ne X =  12</w:t>
      </w:r>
      <w:r w:rsidR="00AA0DBB">
        <w:rPr>
          <w:szCs w:val="20"/>
        </w:rPr>
        <w:t>* #OFDM_symbols_</w:t>
      </w:r>
      <w:r w:rsidR="00AA0DBB" w:rsidRPr="0015554B">
        <w:rPr>
          <w:szCs w:val="20"/>
        </w:rPr>
        <w:t>scheduled</w:t>
      </w:r>
      <w:r>
        <w:rPr>
          <w:szCs w:val="20"/>
        </w:rPr>
        <w:t xml:space="preserve"> – </w:t>
      </w:r>
      <w:r w:rsidR="00864710">
        <w:rPr>
          <w:szCs w:val="20"/>
        </w:rPr>
        <w:t xml:space="preserve">Xd – </w:t>
      </w:r>
      <w:r w:rsidR="007F790C">
        <w:rPr>
          <w:szCs w:val="20"/>
        </w:rPr>
        <w:t>Xoh</w:t>
      </w:r>
      <w:r w:rsidR="00864710">
        <w:rPr>
          <w:szCs w:val="20"/>
        </w:rPr>
        <w:t xml:space="preserve"> </w:t>
      </w:r>
    </w:p>
    <w:p w:rsidR="00864710" w:rsidRDefault="00864710" w:rsidP="00D4118D">
      <w:pPr>
        <w:pStyle w:val="BodyText"/>
        <w:numPr>
          <w:ilvl w:val="2"/>
          <w:numId w:val="26"/>
        </w:numPr>
        <w:rPr>
          <w:szCs w:val="20"/>
        </w:rPr>
      </w:pPr>
      <w:r>
        <w:rPr>
          <w:szCs w:val="20"/>
        </w:rPr>
        <w:t xml:space="preserve">Xd = </w:t>
      </w:r>
      <w:r>
        <w:rPr>
          <w:szCs w:val="20"/>
        </w:rPr>
        <w:t>#REs_for_DMRS_per_PRB</w:t>
      </w:r>
    </w:p>
    <w:p w:rsidR="007F790C" w:rsidRDefault="007F790C" w:rsidP="00D4118D">
      <w:pPr>
        <w:pStyle w:val="BodyText"/>
        <w:numPr>
          <w:ilvl w:val="2"/>
          <w:numId w:val="26"/>
        </w:numPr>
        <w:rPr>
          <w:szCs w:val="20"/>
        </w:rPr>
      </w:pPr>
      <w:r>
        <w:rPr>
          <w:szCs w:val="20"/>
        </w:rPr>
        <w:t xml:space="preserve">Xoh = </w:t>
      </w:r>
      <w:r w:rsidR="000E3C5F">
        <w:rPr>
          <w:szCs w:val="20"/>
        </w:rPr>
        <w:t>accounts for</w:t>
      </w:r>
      <w:r>
        <w:rPr>
          <w:szCs w:val="20"/>
        </w:rPr>
        <w:t xml:space="preserve"> overhead from CSI-RS, CORESET, etc. One value for UL, one for DL.</w:t>
      </w:r>
    </w:p>
    <w:p w:rsidR="007F790C" w:rsidRPr="007F790C" w:rsidRDefault="007F790C" w:rsidP="007F790C">
      <w:pPr>
        <w:pStyle w:val="BodyText"/>
        <w:numPr>
          <w:ilvl w:val="3"/>
          <w:numId w:val="26"/>
        </w:numPr>
        <w:rPr>
          <w:szCs w:val="20"/>
        </w:rPr>
      </w:pPr>
      <w:r>
        <w:rPr>
          <w:szCs w:val="20"/>
        </w:rPr>
        <w:t xml:space="preserve">Option 1: Xoh is </w:t>
      </w:r>
      <w:r>
        <w:rPr>
          <w:szCs w:val="20"/>
        </w:rPr>
        <w:t>fixed (e.g. =0 for UL and =12 for DL)</w:t>
      </w:r>
    </w:p>
    <w:p w:rsidR="007F790C" w:rsidRDefault="007F790C" w:rsidP="007F790C">
      <w:pPr>
        <w:pStyle w:val="BodyText"/>
        <w:numPr>
          <w:ilvl w:val="3"/>
          <w:numId w:val="26"/>
        </w:numPr>
        <w:rPr>
          <w:szCs w:val="20"/>
        </w:rPr>
      </w:pPr>
      <w:r>
        <w:rPr>
          <w:szCs w:val="20"/>
        </w:rPr>
        <w:t>Option 2: Xoh is semi-statically determined</w:t>
      </w:r>
    </w:p>
    <w:p w:rsidR="007F790C" w:rsidRPr="007F790C" w:rsidRDefault="007F790C" w:rsidP="007F790C">
      <w:pPr>
        <w:pStyle w:val="BodyText"/>
        <w:numPr>
          <w:ilvl w:val="3"/>
          <w:numId w:val="26"/>
        </w:numPr>
        <w:rPr>
          <w:szCs w:val="20"/>
        </w:rPr>
      </w:pPr>
      <w:r>
        <w:rPr>
          <w:szCs w:val="20"/>
        </w:rPr>
        <w:t xml:space="preserve">Option 3: Xoh is dynamically </w:t>
      </w:r>
      <w:r w:rsidR="009E1684">
        <w:rPr>
          <w:szCs w:val="20"/>
        </w:rPr>
        <w:t>indicated</w:t>
      </w:r>
      <w:r>
        <w:rPr>
          <w:szCs w:val="20"/>
        </w:rPr>
        <w:t xml:space="preserve"> </w:t>
      </w:r>
      <w:r w:rsidR="00801C06">
        <w:rPr>
          <w:szCs w:val="20"/>
        </w:rPr>
        <w:t>by</w:t>
      </w:r>
      <w:r>
        <w:rPr>
          <w:szCs w:val="20"/>
        </w:rPr>
        <w:t xml:space="preserve"> the DCI</w:t>
      </w:r>
      <w:r w:rsidR="00F32045">
        <w:rPr>
          <w:szCs w:val="20"/>
        </w:rPr>
        <w:t>, possibly in combination with semi-static signaling</w:t>
      </w:r>
    </w:p>
    <w:p w:rsidR="001A53BB" w:rsidRDefault="001A53BB" w:rsidP="00AB2AB9">
      <w:pPr>
        <w:pStyle w:val="BodyText"/>
        <w:numPr>
          <w:ilvl w:val="1"/>
          <w:numId w:val="26"/>
        </w:numPr>
        <w:rPr>
          <w:szCs w:val="20"/>
        </w:rPr>
      </w:pPr>
      <w:r>
        <w:rPr>
          <w:szCs w:val="20"/>
        </w:rPr>
        <w:t>Quantize X into one of a predefined se</w:t>
      </w:r>
      <w:r w:rsidR="00707D49">
        <w:rPr>
          <w:szCs w:val="20"/>
        </w:rPr>
        <w:t>t of</w:t>
      </w:r>
      <w:r>
        <w:rPr>
          <w:szCs w:val="20"/>
        </w:rPr>
        <w:t xml:space="preserve"> values, resulting in Y</w:t>
      </w:r>
    </w:p>
    <w:p w:rsidR="00CB6762" w:rsidRDefault="0059577D" w:rsidP="00CB6762">
      <w:pPr>
        <w:pStyle w:val="BodyText"/>
        <w:numPr>
          <w:ilvl w:val="2"/>
          <w:numId w:val="26"/>
        </w:numPr>
        <w:rPr>
          <w:szCs w:val="20"/>
        </w:rPr>
      </w:pPr>
      <w:r>
        <w:rPr>
          <w:szCs w:val="20"/>
        </w:rPr>
        <w:t>FFS</w:t>
      </w:r>
      <w:r w:rsidR="004F0A0F">
        <w:rPr>
          <w:szCs w:val="20"/>
        </w:rPr>
        <w:t>:</w:t>
      </w:r>
      <w:r>
        <w:rPr>
          <w:szCs w:val="20"/>
        </w:rPr>
        <w:t xml:space="preserve"> values</w:t>
      </w:r>
      <w:r w:rsidR="009E1684">
        <w:rPr>
          <w:szCs w:val="20"/>
        </w:rPr>
        <w:t>, e.g. 12*n, 1&lt;=n&lt;=14</w:t>
      </w:r>
    </w:p>
    <w:p w:rsidR="00E54D2E" w:rsidRDefault="00E54D2E" w:rsidP="00CB6762">
      <w:pPr>
        <w:pStyle w:val="BodyText"/>
        <w:numPr>
          <w:ilvl w:val="2"/>
          <w:numId w:val="26"/>
        </w:numPr>
        <w:rPr>
          <w:szCs w:val="20"/>
        </w:rPr>
      </w:pPr>
      <w:r>
        <w:rPr>
          <w:szCs w:val="20"/>
        </w:rPr>
        <w:t>FFS: floor, ceiling or some other quantizatio</w:t>
      </w:r>
      <w:r w:rsidR="00A4011E">
        <w:rPr>
          <w:szCs w:val="20"/>
        </w:rPr>
        <w:t>n</w:t>
      </w:r>
    </w:p>
    <w:p w:rsidR="00C76803" w:rsidRDefault="00C76803" w:rsidP="00CB6762">
      <w:pPr>
        <w:pStyle w:val="BodyText"/>
        <w:numPr>
          <w:ilvl w:val="2"/>
          <w:numId w:val="26"/>
        </w:numPr>
        <w:rPr>
          <w:szCs w:val="20"/>
        </w:rPr>
      </w:pPr>
      <w:r>
        <w:rPr>
          <w:szCs w:val="20"/>
        </w:rPr>
        <w:t>Note: quantization may not be needed for option 1 and 2 above</w:t>
      </w:r>
    </w:p>
    <w:p w:rsidR="00BF1610" w:rsidRDefault="00517F61" w:rsidP="005B0B92">
      <w:pPr>
        <w:pStyle w:val="BodyText"/>
        <w:numPr>
          <w:ilvl w:val="2"/>
          <w:numId w:val="26"/>
        </w:numPr>
        <w:rPr>
          <w:szCs w:val="20"/>
        </w:rPr>
      </w:pPr>
      <w:r>
        <w:rPr>
          <w:szCs w:val="20"/>
        </w:rPr>
        <w:t>FFS</w:t>
      </w:r>
      <w:r w:rsidR="00362A88">
        <w:rPr>
          <w:szCs w:val="20"/>
        </w:rPr>
        <w:t xml:space="preserve">: </w:t>
      </w:r>
      <w:r w:rsidR="00362A88">
        <w:rPr>
          <w:szCs w:val="20"/>
        </w:rPr>
        <w:t>quant</w:t>
      </w:r>
    </w:p>
    <w:p w:rsidR="00362A88" w:rsidRPr="005B0B92" w:rsidRDefault="00362A88" w:rsidP="005B0B92">
      <w:pPr>
        <w:pStyle w:val="BodyText"/>
        <w:numPr>
          <w:ilvl w:val="2"/>
          <w:numId w:val="26"/>
        </w:numPr>
        <w:rPr>
          <w:szCs w:val="20"/>
        </w:rPr>
      </w:pPr>
      <w:r>
        <w:rPr>
          <w:szCs w:val="20"/>
        </w:rPr>
        <w:t xml:space="preserve">ization step </w:t>
      </w:r>
      <w:r>
        <w:rPr>
          <w:szCs w:val="20"/>
        </w:rPr>
        <w:t xml:space="preserve">should </w:t>
      </w:r>
      <w:r>
        <w:rPr>
          <w:szCs w:val="20"/>
        </w:rPr>
        <w:t xml:space="preserve">ensure the same TB size can be obtained </w:t>
      </w:r>
      <w:r w:rsidR="00EC7A2C">
        <w:rPr>
          <w:szCs w:val="20"/>
        </w:rPr>
        <w:t>between transmission and retransmission, irrespective of the number of layers used for the retransmission.</w:t>
      </w:r>
      <w:r w:rsidR="005B0B92">
        <w:rPr>
          <w:szCs w:val="20"/>
        </w:rPr>
        <w:t xml:space="preserve"> otherwise Xd </w:t>
      </w:r>
      <w:r w:rsidR="00EC7A2C">
        <w:rPr>
          <w:szCs w:val="20"/>
        </w:rPr>
        <w:t>has</w:t>
      </w:r>
      <w:r w:rsidR="005B0B92">
        <w:rPr>
          <w:szCs w:val="20"/>
        </w:rPr>
        <w:t xml:space="preserve"> to be independent of the number o</w:t>
      </w:r>
      <w:r w:rsidR="005B0B92" w:rsidRPr="005B0B92">
        <w:rPr>
          <w:szCs w:val="20"/>
        </w:rPr>
        <w:t>f layers</w:t>
      </w:r>
    </w:p>
    <w:p w:rsidR="001A53BB" w:rsidRPr="0015554B" w:rsidRDefault="001A53BB" w:rsidP="00AB2AB9">
      <w:pPr>
        <w:pStyle w:val="BodyText"/>
        <w:numPr>
          <w:ilvl w:val="1"/>
          <w:numId w:val="26"/>
        </w:numPr>
        <w:rPr>
          <w:szCs w:val="20"/>
        </w:rPr>
      </w:pPr>
      <w:r>
        <w:rPr>
          <w:szCs w:val="20"/>
        </w:rPr>
        <w:t>#REs = Y * #PRBs_schedul</w:t>
      </w:r>
      <w:r w:rsidR="00707D49">
        <w:rPr>
          <w:szCs w:val="20"/>
        </w:rPr>
        <w:t>e</w:t>
      </w:r>
      <w:r>
        <w:rPr>
          <w:szCs w:val="20"/>
        </w:rPr>
        <w:t>d</w:t>
      </w:r>
      <w:r w:rsidR="00853C4F">
        <w:rPr>
          <w:szCs w:val="20"/>
        </w:rPr>
        <w:t xml:space="preserve"> </w:t>
      </w:r>
    </w:p>
    <w:p w:rsidR="00802FBE" w:rsidRDefault="009C5CA7" w:rsidP="005E160A">
      <w:pPr>
        <w:pStyle w:val="BodyText"/>
        <w:numPr>
          <w:ilvl w:val="0"/>
          <w:numId w:val="26"/>
        </w:numPr>
      </w:pPr>
      <w:r>
        <w:t xml:space="preserve">Obtain the actual </w:t>
      </w:r>
      <w:r w:rsidR="00A4279F">
        <w:t xml:space="preserve">TB size </w:t>
      </w:r>
      <w:r>
        <w:t>from the intermediate number of information bits according to the channel coding decisions</w:t>
      </w:r>
    </w:p>
    <w:sectPr w:rsidR="00802FBE" w:rsidSect="00C6289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528DC" w:rsidRDefault="005528DC" w:rsidP="00896408">
      <w:r>
        <w:separator/>
      </w:r>
    </w:p>
  </w:endnote>
  <w:endnote w:type="continuationSeparator" w:id="0">
    <w:p w:rsidR="005528DC" w:rsidRDefault="005528DC" w:rsidP="008964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96408" w:rsidRDefault="0089640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96408" w:rsidRDefault="0089640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96408" w:rsidRDefault="0089640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528DC" w:rsidRDefault="005528DC" w:rsidP="00896408">
      <w:r>
        <w:separator/>
      </w:r>
    </w:p>
  </w:footnote>
  <w:footnote w:type="continuationSeparator" w:id="0">
    <w:p w:rsidR="005528DC" w:rsidRDefault="005528DC" w:rsidP="0089640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96408" w:rsidRDefault="008964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96408" w:rsidRDefault="008964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96408" w:rsidRDefault="008964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060CF3"/>
    <w:multiLevelType w:val="hybridMultilevel"/>
    <w:tmpl w:val="FAAACD5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940871"/>
    <w:multiLevelType w:val="hybridMultilevel"/>
    <w:tmpl w:val="B04CFF1C"/>
    <w:lvl w:ilvl="0" w:tplc="6CD45E5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GB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C33134"/>
    <w:multiLevelType w:val="hybridMultilevel"/>
    <w:tmpl w:val="882EE4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687528"/>
    <w:multiLevelType w:val="hybridMultilevel"/>
    <w:tmpl w:val="82F8EC3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D32A48"/>
    <w:multiLevelType w:val="hybridMultilevel"/>
    <w:tmpl w:val="75E66B56"/>
    <w:lvl w:ilvl="0" w:tplc="6CD45E5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GB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8B63F3"/>
    <w:multiLevelType w:val="hybridMultilevel"/>
    <w:tmpl w:val="617E96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2F02AF"/>
    <w:multiLevelType w:val="hybridMultilevel"/>
    <w:tmpl w:val="2E9A29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A0B3376"/>
    <w:multiLevelType w:val="hybridMultilevel"/>
    <w:tmpl w:val="CBAAC03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AC16D42"/>
    <w:multiLevelType w:val="hybridMultilevel"/>
    <w:tmpl w:val="89E8173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0F61715"/>
    <w:multiLevelType w:val="hybridMultilevel"/>
    <w:tmpl w:val="8626FD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3C24B98"/>
    <w:multiLevelType w:val="hybridMultilevel"/>
    <w:tmpl w:val="AAA28D1C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3E270D74"/>
    <w:multiLevelType w:val="hybridMultilevel"/>
    <w:tmpl w:val="91F255F8"/>
    <w:lvl w:ilvl="0" w:tplc="041D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4A2067D4"/>
    <w:multiLevelType w:val="hybridMultilevel"/>
    <w:tmpl w:val="FDC2A2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AFD1DE6"/>
    <w:multiLevelType w:val="hybridMultilevel"/>
    <w:tmpl w:val="34C0278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0395066"/>
    <w:multiLevelType w:val="hybridMultilevel"/>
    <w:tmpl w:val="20A0FA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6565C0C"/>
    <w:multiLevelType w:val="hybridMultilevel"/>
    <w:tmpl w:val="E88254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DB238A8"/>
    <w:multiLevelType w:val="hybridMultilevel"/>
    <w:tmpl w:val="829C18F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FA61BEE"/>
    <w:multiLevelType w:val="hybridMultilevel"/>
    <w:tmpl w:val="8392097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4490556"/>
    <w:multiLevelType w:val="hybridMultilevel"/>
    <w:tmpl w:val="E354A4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7987E81"/>
    <w:multiLevelType w:val="hybridMultilevel"/>
    <w:tmpl w:val="54361AE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E0041EC"/>
    <w:multiLevelType w:val="hybridMultilevel"/>
    <w:tmpl w:val="92E833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0F241D0"/>
    <w:multiLevelType w:val="hybridMultilevel"/>
    <w:tmpl w:val="F0A6A83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61669BD"/>
    <w:multiLevelType w:val="hybridMultilevel"/>
    <w:tmpl w:val="684497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A323596"/>
    <w:multiLevelType w:val="hybridMultilevel"/>
    <w:tmpl w:val="F982AF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BD32FD1"/>
    <w:multiLevelType w:val="hybridMultilevel"/>
    <w:tmpl w:val="565213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BED18BC"/>
    <w:multiLevelType w:val="multilevel"/>
    <w:tmpl w:val="57BA127C"/>
    <w:lvl w:ilvl="0">
      <w:start w:val="1"/>
      <w:numFmt w:val="decimal"/>
      <w:pStyle w:val="Heading1"/>
      <w:lvlText w:val="%1."/>
      <w:lvlJc w:val="left"/>
      <w:pPr>
        <w:tabs>
          <w:tab w:val="num" w:pos="3544"/>
        </w:tabs>
        <w:ind w:left="3544" w:hanging="567"/>
      </w:pPr>
      <w:rPr>
        <w:rFonts w:hint="default"/>
        <w:u w:val="none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3447"/>
        </w:tabs>
        <w:ind w:left="3447" w:hanging="567"/>
      </w:pPr>
      <w:rPr>
        <w:rFonts w:hint="default"/>
        <w:u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1247"/>
        </w:tabs>
        <w:ind w:left="-1247" w:firstLine="0"/>
      </w:pPr>
      <w:rPr>
        <w:rFonts w:hint="default"/>
      </w:rPr>
    </w:lvl>
  </w:abstractNum>
  <w:abstractNum w:abstractNumId="26" w15:restartNumberingAfterBreak="0">
    <w:nsid w:val="7CF80E4D"/>
    <w:multiLevelType w:val="hybridMultilevel"/>
    <w:tmpl w:val="B29EF2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12"/>
  </w:num>
  <w:num w:numId="3">
    <w:abstractNumId w:val="2"/>
  </w:num>
  <w:num w:numId="4">
    <w:abstractNumId w:val="25"/>
  </w:num>
  <w:num w:numId="5">
    <w:abstractNumId w:val="22"/>
  </w:num>
  <w:num w:numId="6">
    <w:abstractNumId w:val="18"/>
  </w:num>
  <w:num w:numId="7">
    <w:abstractNumId w:val="24"/>
  </w:num>
  <w:num w:numId="8">
    <w:abstractNumId w:val="23"/>
  </w:num>
  <w:num w:numId="9">
    <w:abstractNumId w:val="9"/>
  </w:num>
  <w:num w:numId="10">
    <w:abstractNumId w:val="6"/>
  </w:num>
  <w:num w:numId="11">
    <w:abstractNumId w:val="14"/>
  </w:num>
  <w:num w:numId="12">
    <w:abstractNumId w:val="26"/>
  </w:num>
  <w:num w:numId="13">
    <w:abstractNumId w:val="5"/>
  </w:num>
  <w:num w:numId="14">
    <w:abstractNumId w:val="17"/>
  </w:num>
  <w:num w:numId="15">
    <w:abstractNumId w:val="20"/>
  </w:num>
  <w:num w:numId="16">
    <w:abstractNumId w:val="15"/>
  </w:num>
  <w:num w:numId="17">
    <w:abstractNumId w:val="3"/>
  </w:num>
  <w:num w:numId="18">
    <w:abstractNumId w:val="25"/>
  </w:num>
  <w:num w:numId="19">
    <w:abstractNumId w:val="25"/>
  </w:num>
  <w:num w:numId="20">
    <w:abstractNumId w:val="11"/>
  </w:num>
  <w:num w:numId="21">
    <w:abstractNumId w:val="10"/>
  </w:num>
  <w:num w:numId="22">
    <w:abstractNumId w:val="25"/>
  </w:num>
  <w:num w:numId="23">
    <w:abstractNumId w:val="16"/>
  </w:num>
  <w:num w:numId="24">
    <w:abstractNumId w:val="8"/>
  </w:num>
  <w:num w:numId="25">
    <w:abstractNumId w:val="1"/>
  </w:num>
  <w:num w:numId="26">
    <w:abstractNumId w:val="19"/>
  </w:num>
  <w:num w:numId="27">
    <w:abstractNumId w:val="4"/>
  </w:num>
  <w:num w:numId="28">
    <w:abstractNumId w:val="7"/>
  </w:num>
  <w:num w:numId="29">
    <w:abstractNumId w:val="0"/>
  </w:num>
  <w:num w:numId="30">
    <w:abstractNumId w:val="21"/>
  </w:num>
  <w:num w:numId="31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removePersonalInformation/>
  <w:removeDateAndTime/>
  <w:doNotDisplayPageBoundaries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18ED"/>
    <w:rsid w:val="0000617F"/>
    <w:rsid w:val="0000745A"/>
    <w:rsid w:val="000208D5"/>
    <w:rsid w:val="00024F13"/>
    <w:rsid w:val="00036B73"/>
    <w:rsid w:val="000518A8"/>
    <w:rsid w:val="00070512"/>
    <w:rsid w:val="000C16B6"/>
    <w:rsid w:val="000C1C4A"/>
    <w:rsid w:val="000E3C5F"/>
    <w:rsid w:val="00136E1B"/>
    <w:rsid w:val="001372E8"/>
    <w:rsid w:val="0015554B"/>
    <w:rsid w:val="0018495F"/>
    <w:rsid w:val="001A53BB"/>
    <w:rsid w:val="001D1DDB"/>
    <w:rsid w:val="001E2FED"/>
    <w:rsid w:val="001E5AFE"/>
    <w:rsid w:val="00262FC3"/>
    <w:rsid w:val="0028065B"/>
    <w:rsid w:val="00284530"/>
    <w:rsid w:val="00286B6D"/>
    <w:rsid w:val="002B0DDD"/>
    <w:rsid w:val="002B59EF"/>
    <w:rsid w:val="002F5A96"/>
    <w:rsid w:val="00310A67"/>
    <w:rsid w:val="00315B60"/>
    <w:rsid w:val="0033205D"/>
    <w:rsid w:val="00341942"/>
    <w:rsid w:val="0034475B"/>
    <w:rsid w:val="00362A88"/>
    <w:rsid w:val="00365CE4"/>
    <w:rsid w:val="003F0E6F"/>
    <w:rsid w:val="004010FC"/>
    <w:rsid w:val="00446E4F"/>
    <w:rsid w:val="004608A7"/>
    <w:rsid w:val="00473CB5"/>
    <w:rsid w:val="004750EF"/>
    <w:rsid w:val="0048093F"/>
    <w:rsid w:val="004900B0"/>
    <w:rsid w:val="004956A6"/>
    <w:rsid w:val="004C672E"/>
    <w:rsid w:val="004D0480"/>
    <w:rsid w:val="004D1F99"/>
    <w:rsid w:val="004F0A0F"/>
    <w:rsid w:val="004F22D7"/>
    <w:rsid w:val="004F430F"/>
    <w:rsid w:val="00511208"/>
    <w:rsid w:val="005164F1"/>
    <w:rsid w:val="00517F61"/>
    <w:rsid w:val="0052140E"/>
    <w:rsid w:val="0053186E"/>
    <w:rsid w:val="00544261"/>
    <w:rsid w:val="005514B5"/>
    <w:rsid w:val="005528DC"/>
    <w:rsid w:val="00556073"/>
    <w:rsid w:val="005838EA"/>
    <w:rsid w:val="00585773"/>
    <w:rsid w:val="0059577D"/>
    <w:rsid w:val="005B0B92"/>
    <w:rsid w:val="005D3563"/>
    <w:rsid w:val="0060208E"/>
    <w:rsid w:val="00614513"/>
    <w:rsid w:val="006316F3"/>
    <w:rsid w:val="0063517D"/>
    <w:rsid w:val="00666BD1"/>
    <w:rsid w:val="0068622F"/>
    <w:rsid w:val="0068782F"/>
    <w:rsid w:val="006A286A"/>
    <w:rsid w:val="00707D49"/>
    <w:rsid w:val="00735466"/>
    <w:rsid w:val="0078136E"/>
    <w:rsid w:val="00785910"/>
    <w:rsid w:val="007C2CF5"/>
    <w:rsid w:val="007C690E"/>
    <w:rsid w:val="007F5DBD"/>
    <w:rsid w:val="007F790C"/>
    <w:rsid w:val="00801C06"/>
    <w:rsid w:val="00802FBE"/>
    <w:rsid w:val="00850683"/>
    <w:rsid w:val="00853C4F"/>
    <w:rsid w:val="00864710"/>
    <w:rsid w:val="00875959"/>
    <w:rsid w:val="00896408"/>
    <w:rsid w:val="008A0342"/>
    <w:rsid w:val="008A09AE"/>
    <w:rsid w:val="008D7B40"/>
    <w:rsid w:val="008F1E13"/>
    <w:rsid w:val="00910603"/>
    <w:rsid w:val="00942F98"/>
    <w:rsid w:val="009461CF"/>
    <w:rsid w:val="009770FF"/>
    <w:rsid w:val="00987D67"/>
    <w:rsid w:val="009A0611"/>
    <w:rsid w:val="009C5CA7"/>
    <w:rsid w:val="009C7CE6"/>
    <w:rsid w:val="009E1684"/>
    <w:rsid w:val="009E46CD"/>
    <w:rsid w:val="009F7D8C"/>
    <w:rsid w:val="00A05384"/>
    <w:rsid w:val="00A4011E"/>
    <w:rsid w:val="00A4279F"/>
    <w:rsid w:val="00A42CFD"/>
    <w:rsid w:val="00A562D4"/>
    <w:rsid w:val="00A868A8"/>
    <w:rsid w:val="00A92D2A"/>
    <w:rsid w:val="00AA0DBB"/>
    <w:rsid w:val="00AB2AB9"/>
    <w:rsid w:val="00AC643E"/>
    <w:rsid w:val="00AD1DFC"/>
    <w:rsid w:val="00B03ED8"/>
    <w:rsid w:val="00B07621"/>
    <w:rsid w:val="00B1604D"/>
    <w:rsid w:val="00B20A48"/>
    <w:rsid w:val="00B368D9"/>
    <w:rsid w:val="00B5007A"/>
    <w:rsid w:val="00BB2430"/>
    <w:rsid w:val="00BB7B54"/>
    <w:rsid w:val="00BC485D"/>
    <w:rsid w:val="00BE4063"/>
    <w:rsid w:val="00BF1610"/>
    <w:rsid w:val="00C11BE1"/>
    <w:rsid w:val="00C1560A"/>
    <w:rsid w:val="00C256C3"/>
    <w:rsid w:val="00C3526F"/>
    <w:rsid w:val="00C62894"/>
    <w:rsid w:val="00C76803"/>
    <w:rsid w:val="00C8496C"/>
    <w:rsid w:val="00CB5A40"/>
    <w:rsid w:val="00CB6762"/>
    <w:rsid w:val="00CC1CA7"/>
    <w:rsid w:val="00CE5E1C"/>
    <w:rsid w:val="00CE6CB0"/>
    <w:rsid w:val="00CE7B9C"/>
    <w:rsid w:val="00D03072"/>
    <w:rsid w:val="00D4118D"/>
    <w:rsid w:val="00D56B05"/>
    <w:rsid w:val="00D577BB"/>
    <w:rsid w:val="00D73075"/>
    <w:rsid w:val="00D92AB5"/>
    <w:rsid w:val="00DD11CB"/>
    <w:rsid w:val="00DE1BAA"/>
    <w:rsid w:val="00E10C1F"/>
    <w:rsid w:val="00E20E32"/>
    <w:rsid w:val="00E2157C"/>
    <w:rsid w:val="00E25B87"/>
    <w:rsid w:val="00E30C81"/>
    <w:rsid w:val="00E33BAF"/>
    <w:rsid w:val="00E34104"/>
    <w:rsid w:val="00E54D2E"/>
    <w:rsid w:val="00EA217D"/>
    <w:rsid w:val="00EB26FB"/>
    <w:rsid w:val="00EB75A5"/>
    <w:rsid w:val="00EC2F3D"/>
    <w:rsid w:val="00EC7A2C"/>
    <w:rsid w:val="00ED2978"/>
    <w:rsid w:val="00ED2F63"/>
    <w:rsid w:val="00EE2EAD"/>
    <w:rsid w:val="00EF346A"/>
    <w:rsid w:val="00F01B86"/>
    <w:rsid w:val="00F3079E"/>
    <w:rsid w:val="00F32045"/>
    <w:rsid w:val="00F33ECE"/>
    <w:rsid w:val="00F346B4"/>
    <w:rsid w:val="00F618ED"/>
    <w:rsid w:val="00F74C55"/>
    <w:rsid w:val="00F81C1C"/>
    <w:rsid w:val="00F855AF"/>
    <w:rsid w:val="00F92325"/>
    <w:rsid w:val="00FA2D6F"/>
    <w:rsid w:val="00FA5139"/>
    <w:rsid w:val="00FC7919"/>
    <w:rsid w:val="00FD7015"/>
    <w:rsid w:val="00FE1148"/>
    <w:rsid w:val="00FE7256"/>
    <w:rsid w:val="00FF19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FA8B9C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="Times New Roman" w:hAnsi="Times New Roman" w:cs="Times New Roman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F618ED"/>
    <w:pPr>
      <w:spacing w:after="0" w:line="240" w:lineRule="auto"/>
    </w:pPr>
    <w:rPr>
      <w:rFonts w:ascii="Times New Roman"/>
      <w:sz w:val="20"/>
      <w:szCs w:val="24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"/>
    <w:basedOn w:val="Normal"/>
    <w:next w:val="BodyText"/>
    <w:link w:val="Heading1Char"/>
    <w:qFormat/>
    <w:rsid w:val="00D92AB5"/>
    <w:pPr>
      <w:keepNext/>
      <w:numPr>
        <w:numId w:val="1"/>
      </w:numPr>
      <w:spacing w:before="180" w:after="60"/>
      <w:ind w:left="562" w:hanging="562"/>
      <w:outlineLvl w:val="0"/>
    </w:pPr>
    <w:rPr>
      <w:rFonts w:ascii="Helvetica" w:eastAsia="MS Mincho" w:hAnsi="Helvetica" w:cs="Arial"/>
      <w:b/>
      <w:bCs/>
      <w:kern w:val="32"/>
      <w:sz w:val="28"/>
      <w:szCs w:val="32"/>
    </w:rPr>
  </w:style>
  <w:style w:type="paragraph" w:styleId="Heading2">
    <w:name w:val="heading 2"/>
    <w:aliases w:val="Head2A,2,H2,UNDERRUBRIK 1-2,DO NOT USE_h2,h2,h21,H2 Char,h2 Char"/>
    <w:basedOn w:val="Normal"/>
    <w:next w:val="BodyText"/>
    <w:link w:val="Heading2Char"/>
    <w:qFormat/>
    <w:rsid w:val="00F618ED"/>
    <w:pPr>
      <w:keepNext/>
      <w:numPr>
        <w:ilvl w:val="1"/>
        <w:numId w:val="1"/>
      </w:numPr>
      <w:tabs>
        <w:tab w:val="clear" w:pos="3447"/>
      </w:tabs>
      <w:spacing w:before="240" w:after="60"/>
      <w:ind w:left="567"/>
      <w:outlineLvl w:val="1"/>
    </w:pPr>
    <w:rPr>
      <w:rFonts w:ascii="Helvetica" w:eastAsia="MS Mincho" w:hAnsi="Helvetica" w:cs="Arial"/>
      <w:b/>
      <w:bCs/>
      <w:iCs/>
      <w:szCs w:val="28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Normal"/>
    <w:next w:val="Normal"/>
    <w:link w:val="Heading3Char"/>
    <w:qFormat/>
    <w:rsid w:val="00F618ED"/>
    <w:pPr>
      <w:keepNext/>
      <w:numPr>
        <w:ilvl w:val="2"/>
        <w:numId w:val="1"/>
      </w:numPr>
      <w:spacing w:before="240" w:after="60"/>
      <w:outlineLvl w:val="2"/>
    </w:pPr>
    <w:rPr>
      <w:rFonts w:ascii="Arial" w:eastAsia="MS Mincho" w:hAnsi="Arial" w:cs="Arial"/>
      <w:b/>
      <w:bCs/>
      <w:sz w:val="26"/>
      <w:szCs w:val="26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"/>
    <w:basedOn w:val="Normal"/>
    <w:next w:val="Normal"/>
    <w:link w:val="Heading4Char"/>
    <w:qFormat/>
    <w:rsid w:val="00F618ED"/>
    <w:pPr>
      <w:keepNext/>
      <w:numPr>
        <w:ilvl w:val="3"/>
        <w:numId w:val="1"/>
      </w:numPr>
      <w:spacing w:before="240" w:after="60"/>
      <w:outlineLvl w:val="3"/>
    </w:pPr>
    <w:rPr>
      <w:rFonts w:eastAsia="MS Mincho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basedOn w:val="DefaultParagraphFont"/>
    <w:link w:val="Heading1"/>
    <w:rsid w:val="00D92AB5"/>
    <w:rPr>
      <w:rFonts w:ascii="Helvetica" w:eastAsia="MS Mincho" w:hAnsi="Helvetica" w:cs="Arial"/>
      <w:b/>
      <w:bCs/>
      <w:kern w:val="32"/>
      <w:sz w:val="28"/>
      <w:szCs w:val="32"/>
    </w:rPr>
  </w:style>
  <w:style w:type="character" w:customStyle="1" w:styleId="Heading2Char">
    <w:name w:val="Heading 2 Char"/>
    <w:aliases w:val="Head2A Char,2 Char,H2 Char1,UNDERRUBRIK 1-2 Char,DO NOT USE_h2 Char,h2 Char1,h21 Char,H2 Char Char,h2 Char Char"/>
    <w:basedOn w:val="DefaultParagraphFont"/>
    <w:link w:val="Heading2"/>
    <w:rsid w:val="00F618ED"/>
    <w:rPr>
      <w:rFonts w:ascii="Helvetica" w:eastAsia="MS Mincho" w:hAnsi="Helvetica" w:cs="Arial"/>
      <w:b/>
      <w:bCs/>
      <w:iCs/>
      <w:sz w:val="20"/>
      <w:szCs w:val="28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"/>
    <w:basedOn w:val="DefaultParagraphFont"/>
    <w:link w:val="Heading3"/>
    <w:rsid w:val="00F618ED"/>
    <w:rPr>
      <w:rFonts w:ascii="Arial" w:eastAsia="MS Mincho" w:hAnsi="Arial" w:cs="Arial"/>
      <w:b/>
      <w:bCs/>
      <w:sz w:val="26"/>
      <w:szCs w:val="26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F618ED"/>
    <w:rPr>
      <w:rFonts w:ascii="Times New Roman" w:eastAsia="MS Mincho"/>
      <w:b/>
      <w:bCs/>
      <w:sz w:val="28"/>
      <w:szCs w:val="28"/>
    </w:rPr>
  </w:style>
  <w:style w:type="paragraph" w:styleId="BodyText">
    <w:name w:val="Body Text"/>
    <w:aliases w:val="bt"/>
    <w:basedOn w:val="Normal"/>
    <w:link w:val="BodyTextChar"/>
    <w:rsid w:val="00F618ED"/>
    <w:pPr>
      <w:spacing w:after="120"/>
      <w:jc w:val="both"/>
    </w:pPr>
    <w:rPr>
      <w:rFonts w:eastAsia="MS Mincho"/>
    </w:rPr>
  </w:style>
  <w:style w:type="character" w:customStyle="1" w:styleId="BodyTextChar">
    <w:name w:val="Body Text Char"/>
    <w:aliases w:val="bt Char"/>
    <w:basedOn w:val="DefaultParagraphFont"/>
    <w:link w:val="BodyText"/>
    <w:rsid w:val="00F618ED"/>
    <w:rPr>
      <w:rFonts w:ascii="Times New Roman" w:eastAsia="MS Mincho"/>
      <w:sz w:val="20"/>
      <w:szCs w:val="24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F618ED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F618ED"/>
    <w:rPr>
      <w:rFonts w:ascii="Arial" w:eastAsia="MS Mincho" w:hAnsi="Arial"/>
      <w:b/>
      <w:sz w:val="20"/>
      <w:szCs w:val="24"/>
    </w:rPr>
  </w:style>
  <w:style w:type="table" w:styleId="TableGrid">
    <w:name w:val="Table Grid"/>
    <w:basedOn w:val="TableNormal"/>
    <w:uiPriority w:val="59"/>
    <w:rsid w:val="000208D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uiPriority w:val="35"/>
    <w:unhideWhenUsed/>
    <w:qFormat/>
    <w:rsid w:val="009E46CD"/>
    <w:pPr>
      <w:spacing w:after="200"/>
    </w:pPr>
    <w:rPr>
      <w:iCs/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rsid w:val="00896408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96408"/>
    <w:rPr>
      <w:rFonts w:ascii="Times New Roman"/>
      <w:sz w:val="20"/>
      <w:szCs w:val="24"/>
    </w:rPr>
  </w:style>
  <w:style w:type="paragraph" w:styleId="ListParagraph">
    <w:name w:val="List Paragraph"/>
    <w:basedOn w:val="Normal"/>
    <w:uiPriority w:val="34"/>
    <w:qFormat/>
    <w:rsid w:val="007C690E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562D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562D4"/>
    <w:rPr>
      <w:rFonts w:ascii="Segoe UI" w:hAnsi="Segoe UI" w:cs="Segoe UI"/>
      <w:sz w:val="18"/>
      <w:szCs w:val="18"/>
    </w:rPr>
  </w:style>
  <w:style w:type="character" w:styleId="PlaceholderText">
    <w:name w:val="Placeholder Text"/>
    <w:basedOn w:val="DefaultParagraphFont"/>
    <w:uiPriority w:val="99"/>
    <w:semiHidden/>
    <w:rsid w:val="00910603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89508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7DB8BB-CA80-44CB-8E83-262D0DC98F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235</Words>
  <Characters>1248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2017-10-11T17:42:00Z</dcterms:created>
  <dcterms:modified xsi:type="dcterms:W3CDTF">2017-10-11T17:42:00Z</dcterms:modified>
</cp:coreProperties>
</file>